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D387B" w14:textId="41CA001D" w:rsidR="008E2083" w:rsidRPr="004943D0" w:rsidRDefault="00163D0F" w:rsidP="000D509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120E1C64" w14:textId="77777777" w:rsidR="00590D82" w:rsidRDefault="00590D82" w:rsidP="000D509B">
      <w:pPr>
        <w:rPr>
          <w:rFonts w:cstheme="minorHAnsi"/>
          <w:sz w:val="24"/>
          <w:szCs w:val="24"/>
        </w:rPr>
      </w:pPr>
    </w:p>
    <w:p w14:paraId="314D0218" w14:textId="77777777" w:rsidR="00590D82" w:rsidRPr="000E58D3" w:rsidRDefault="00590D82" w:rsidP="00590D82">
      <w:r w:rsidRPr="000E58D3">
        <w:t>Client Name(s)</w:t>
      </w:r>
    </w:p>
    <w:p w14:paraId="4B0EA0D5" w14:textId="0EC9F906" w:rsidR="004943D0" w:rsidRDefault="002E4A8C" w:rsidP="000D509B">
      <w:pPr>
        <w:rPr>
          <w:rFonts w:cstheme="minorHAnsi"/>
          <w:sz w:val="24"/>
          <w:szCs w:val="24"/>
        </w:rPr>
      </w:pPr>
      <w:r w:rsidRPr="004943D0">
        <w:rPr>
          <w:rFonts w:cstheme="minorHAnsi"/>
          <w:b/>
          <w:iCs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6B4D9EC7" wp14:editId="3366FD25">
                <wp:simplePos x="0" y="0"/>
                <wp:positionH relativeFrom="margin">
                  <wp:posOffset>5728335</wp:posOffset>
                </wp:positionH>
                <wp:positionV relativeFrom="paragraph">
                  <wp:posOffset>1049655</wp:posOffset>
                </wp:positionV>
                <wp:extent cx="333375" cy="30480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3DE21" w14:textId="3B4E8089" w:rsidR="00FC43FB" w:rsidRPr="00F915F3" w:rsidRDefault="00FC43FB" w:rsidP="00FC43F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4D9E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1.05pt;margin-top:82.65pt;width:26.25pt;height:24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">
                <v:textbox>
                  <w:txbxContent>
                    <w:p w14:paraId="5B93DE21" w14:textId="3B4E8089" w:rsidR="00FC43FB" w:rsidRPr="00F915F3" w:rsidRDefault="00FC43FB" w:rsidP="00FC43F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D47CF">
        <w:rPr>
          <w:rFonts w:cstheme="minorHAnsi"/>
          <w:sz w:val="24"/>
          <w:szCs w:val="24"/>
        </w:rPr>
        <w:t>Following Consumer Duty guidelines set out by The Financial Conduct Authority we are re</w:t>
      </w:r>
      <w:r w:rsidR="00AA0F6E">
        <w:rPr>
          <w:rFonts w:cstheme="minorHAnsi"/>
          <w:sz w:val="24"/>
          <w:szCs w:val="24"/>
        </w:rPr>
        <w:t xml:space="preserve">quired to discuss </w:t>
      </w:r>
      <w:r w:rsidR="00BD47CF">
        <w:rPr>
          <w:rFonts w:cstheme="minorHAnsi"/>
          <w:sz w:val="24"/>
          <w:szCs w:val="24"/>
        </w:rPr>
        <w:t xml:space="preserve"> </w:t>
      </w:r>
      <w:r w:rsidR="005E2A84">
        <w:rPr>
          <w:rFonts w:cstheme="minorHAnsi"/>
          <w:sz w:val="24"/>
          <w:szCs w:val="24"/>
        </w:rPr>
        <w:t xml:space="preserve">your options with regards </w:t>
      </w:r>
      <w:r w:rsidR="000D509B" w:rsidRPr="004943D0">
        <w:rPr>
          <w:rFonts w:cstheme="minorHAnsi"/>
          <w:sz w:val="24"/>
          <w:szCs w:val="24"/>
        </w:rPr>
        <w:t>to protecting you</w:t>
      </w:r>
      <w:r w:rsidR="00377AA1">
        <w:rPr>
          <w:rFonts w:cstheme="minorHAnsi"/>
          <w:sz w:val="24"/>
          <w:szCs w:val="24"/>
        </w:rPr>
        <w:t xml:space="preserve">/and your </w:t>
      </w:r>
      <w:r w:rsidR="003671DF">
        <w:rPr>
          <w:rFonts w:cstheme="minorHAnsi"/>
          <w:sz w:val="24"/>
          <w:szCs w:val="24"/>
        </w:rPr>
        <w:t>family</w:t>
      </w:r>
      <w:r w:rsidR="003671DF" w:rsidRPr="004943D0">
        <w:rPr>
          <w:rFonts w:cstheme="minorHAnsi"/>
          <w:sz w:val="24"/>
          <w:szCs w:val="24"/>
        </w:rPr>
        <w:t xml:space="preserve"> </w:t>
      </w:r>
      <w:r w:rsidR="003671DF">
        <w:rPr>
          <w:rFonts w:cstheme="minorHAnsi"/>
          <w:sz w:val="24"/>
          <w:szCs w:val="24"/>
        </w:rPr>
        <w:t>in</w:t>
      </w:r>
      <w:r w:rsidR="000D509B" w:rsidRPr="004943D0">
        <w:rPr>
          <w:rFonts w:cstheme="minorHAnsi"/>
          <w:sz w:val="24"/>
          <w:szCs w:val="24"/>
        </w:rPr>
        <w:t xml:space="preserve"> the event you cannot meet your mortgage payments due to long term illness/accident, critical illness, or were to die during the mortgage term.</w:t>
      </w:r>
      <w:r w:rsidR="001A1D64">
        <w:rPr>
          <w:rFonts w:cstheme="minorHAnsi"/>
          <w:sz w:val="24"/>
          <w:szCs w:val="24"/>
        </w:rPr>
        <w:t xml:space="preserve"> It’s also important </w:t>
      </w:r>
      <w:r w:rsidR="009F1132">
        <w:rPr>
          <w:rFonts w:cstheme="minorHAnsi"/>
          <w:sz w:val="24"/>
          <w:szCs w:val="24"/>
        </w:rPr>
        <w:t>that we</w:t>
      </w:r>
      <w:r w:rsidR="001A1D64">
        <w:rPr>
          <w:rFonts w:cstheme="minorHAnsi"/>
          <w:sz w:val="24"/>
          <w:szCs w:val="24"/>
        </w:rPr>
        <w:t xml:space="preserve"> </w:t>
      </w:r>
      <w:r w:rsidR="008D18C3">
        <w:rPr>
          <w:rFonts w:cstheme="minorHAnsi"/>
          <w:sz w:val="24"/>
          <w:szCs w:val="24"/>
        </w:rPr>
        <w:t>review any existing policies to ensure they meet your current needs.</w:t>
      </w:r>
    </w:p>
    <w:p w14:paraId="667656C2" w14:textId="3DC0BB19" w:rsidR="00084127" w:rsidRPr="00933786" w:rsidRDefault="00206723" w:rsidP="00D662B5">
      <w:pPr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>I</w:t>
      </w:r>
      <w:r w:rsidR="002E4A8C">
        <w:rPr>
          <w:rFonts w:cstheme="minorHAnsi"/>
          <w:iCs/>
          <w:sz w:val="24"/>
          <w:szCs w:val="24"/>
        </w:rPr>
        <w:t>/</w:t>
      </w:r>
      <w:r>
        <w:rPr>
          <w:rFonts w:cstheme="minorHAnsi"/>
          <w:iCs/>
          <w:sz w:val="24"/>
          <w:szCs w:val="24"/>
        </w:rPr>
        <w:t xml:space="preserve">we have decided </w:t>
      </w:r>
      <w:r w:rsidR="003E7841">
        <w:rPr>
          <w:rFonts w:cstheme="minorHAnsi"/>
          <w:iCs/>
          <w:sz w:val="24"/>
          <w:szCs w:val="24"/>
        </w:rPr>
        <w:t xml:space="preserve">that </w:t>
      </w:r>
      <w:r w:rsidR="00D21C8A">
        <w:rPr>
          <w:rFonts w:cstheme="minorHAnsi"/>
          <w:iCs/>
          <w:sz w:val="24"/>
          <w:szCs w:val="24"/>
        </w:rPr>
        <w:t xml:space="preserve">Sea Sense Mortgages can review </w:t>
      </w:r>
      <w:r w:rsidR="00DE50FF">
        <w:rPr>
          <w:rFonts w:cstheme="minorHAnsi"/>
          <w:iCs/>
          <w:sz w:val="24"/>
          <w:szCs w:val="24"/>
        </w:rPr>
        <w:t xml:space="preserve">our </w:t>
      </w:r>
      <w:r w:rsidR="00B7197C">
        <w:rPr>
          <w:rFonts w:cstheme="minorHAnsi"/>
          <w:iCs/>
          <w:sz w:val="24"/>
          <w:szCs w:val="24"/>
        </w:rPr>
        <w:t>protection</w:t>
      </w:r>
      <w:r w:rsidR="000E7226">
        <w:rPr>
          <w:rFonts w:cstheme="minorHAnsi"/>
          <w:iCs/>
          <w:sz w:val="24"/>
          <w:szCs w:val="24"/>
        </w:rPr>
        <w:t xml:space="preserve"> </w:t>
      </w:r>
      <w:r w:rsidR="00532D34">
        <w:rPr>
          <w:rFonts w:cstheme="minorHAnsi"/>
          <w:iCs/>
          <w:sz w:val="24"/>
          <w:szCs w:val="24"/>
        </w:rPr>
        <w:t>options.</w:t>
      </w:r>
      <w:r w:rsidR="00B526D3">
        <w:rPr>
          <w:rFonts w:cstheme="minorHAnsi"/>
          <w:iCs/>
          <w:sz w:val="24"/>
          <w:szCs w:val="24"/>
        </w:rPr>
        <w:t xml:space="preserve"> </w:t>
      </w:r>
      <w:r w:rsidR="00084127">
        <w:rPr>
          <w:rFonts w:cstheme="minorHAnsi"/>
          <w:iCs/>
          <w:sz w:val="24"/>
          <w:szCs w:val="24"/>
        </w:rPr>
        <w:t xml:space="preserve">Please </w:t>
      </w:r>
      <w:r w:rsidR="00933786">
        <w:rPr>
          <w:rFonts w:cstheme="minorHAnsi"/>
          <w:iCs/>
          <w:sz w:val="24"/>
          <w:szCs w:val="24"/>
        </w:rPr>
        <w:t>tick.</w:t>
      </w:r>
      <w:r w:rsidR="00084127">
        <w:rPr>
          <w:rFonts w:cstheme="minorHAnsi"/>
          <w:iCs/>
          <w:sz w:val="24"/>
          <w:szCs w:val="24"/>
        </w:rPr>
        <w:t xml:space="preserve"> </w:t>
      </w:r>
    </w:p>
    <w:p w14:paraId="49B6B5EE" w14:textId="7304010A" w:rsidR="00D662B5" w:rsidRDefault="00FF739C" w:rsidP="00D662B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E53095">
        <w:rPr>
          <w:rFonts w:cstheme="minorHAnsi"/>
          <w:sz w:val="24"/>
          <w:szCs w:val="24"/>
        </w:rPr>
        <w:t>hould you not want to discuss y</w:t>
      </w:r>
      <w:r w:rsidR="00FE03CA">
        <w:rPr>
          <w:rFonts w:cstheme="minorHAnsi"/>
          <w:sz w:val="24"/>
          <w:szCs w:val="24"/>
        </w:rPr>
        <w:t xml:space="preserve">our </w:t>
      </w:r>
      <w:r>
        <w:rPr>
          <w:rFonts w:cstheme="minorHAnsi"/>
          <w:sz w:val="24"/>
          <w:szCs w:val="24"/>
        </w:rPr>
        <w:t>protection need</w:t>
      </w:r>
      <w:r w:rsidR="00BE3CB2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</w:t>
      </w:r>
      <w:r w:rsidR="00FE03CA">
        <w:rPr>
          <w:rFonts w:cstheme="minorHAnsi"/>
          <w:sz w:val="24"/>
          <w:szCs w:val="24"/>
        </w:rPr>
        <w:t>it is important that you</w:t>
      </w:r>
      <w:r w:rsidR="00B66D73" w:rsidRPr="004943D0">
        <w:rPr>
          <w:rFonts w:cstheme="minorHAnsi"/>
          <w:sz w:val="24"/>
          <w:szCs w:val="24"/>
        </w:rPr>
        <w:t xml:space="preserve"> understand that if you cannot meet your mortgage payments due to unforeseen circumstances you are at risk of losing your home/the property</w:t>
      </w:r>
      <w:r w:rsidR="00527C61">
        <w:rPr>
          <w:rFonts w:cstheme="minorHAnsi"/>
          <w:sz w:val="24"/>
          <w:szCs w:val="24"/>
        </w:rPr>
        <w:t xml:space="preserve">. </w:t>
      </w:r>
      <w:r w:rsidR="00D662B5" w:rsidRPr="004943D0">
        <w:rPr>
          <w:rFonts w:cstheme="minorHAnsi"/>
          <w:sz w:val="24"/>
          <w:szCs w:val="24"/>
        </w:rPr>
        <w:t xml:space="preserve">I recommend that you reconsider this area of </w:t>
      </w:r>
      <w:proofErr w:type="gramStart"/>
      <w:r w:rsidR="00D662B5" w:rsidRPr="004943D0">
        <w:rPr>
          <w:rFonts w:cstheme="minorHAnsi"/>
          <w:sz w:val="24"/>
          <w:szCs w:val="24"/>
        </w:rPr>
        <w:t>need..</w:t>
      </w:r>
      <w:proofErr w:type="gramEnd"/>
      <w:r w:rsidR="00D662B5" w:rsidRPr="004943D0">
        <w:rPr>
          <w:rFonts w:cstheme="minorHAnsi"/>
          <w:sz w:val="24"/>
          <w:szCs w:val="24"/>
        </w:rPr>
        <w:t xml:space="preserve"> If, however, you still do not wish to review your mortgage protection then please </w:t>
      </w:r>
      <w:r w:rsidR="00B07748" w:rsidRPr="004943D0">
        <w:rPr>
          <w:rFonts w:cstheme="minorHAnsi"/>
          <w:sz w:val="24"/>
          <w:szCs w:val="24"/>
        </w:rPr>
        <w:t xml:space="preserve">complete the reason box below, </w:t>
      </w:r>
      <w:r w:rsidR="00D662B5" w:rsidRPr="004943D0">
        <w:rPr>
          <w:rFonts w:cstheme="minorHAnsi"/>
          <w:sz w:val="24"/>
          <w:szCs w:val="24"/>
        </w:rPr>
        <w:t xml:space="preserve">sign, date, </w:t>
      </w:r>
      <w:r w:rsidR="00B07748" w:rsidRPr="004943D0">
        <w:rPr>
          <w:rFonts w:cstheme="minorHAnsi"/>
          <w:sz w:val="24"/>
          <w:szCs w:val="24"/>
        </w:rPr>
        <w:t>and</w:t>
      </w:r>
      <w:r w:rsidR="00D662B5" w:rsidRPr="004943D0">
        <w:rPr>
          <w:rFonts w:cstheme="minorHAnsi"/>
          <w:sz w:val="24"/>
          <w:szCs w:val="24"/>
        </w:rPr>
        <w:t xml:space="preserve"> return </w:t>
      </w:r>
      <w:r w:rsidR="00DF07E3" w:rsidRPr="004943D0">
        <w:rPr>
          <w:rFonts w:cstheme="minorHAnsi"/>
          <w:sz w:val="24"/>
          <w:szCs w:val="24"/>
        </w:rPr>
        <w:t>a copy</w:t>
      </w:r>
      <w:r w:rsidR="00D662B5" w:rsidRPr="004943D0">
        <w:rPr>
          <w:rFonts w:cstheme="minorHAnsi"/>
          <w:sz w:val="24"/>
          <w:szCs w:val="24"/>
        </w:rPr>
        <w:t xml:space="preserve"> of this letter</w:t>
      </w:r>
      <w:r w:rsidR="00DF07E3" w:rsidRPr="004943D0">
        <w:rPr>
          <w:rFonts w:cstheme="minorHAnsi"/>
          <w:sz w:val="24"/>
          <w:szCs w:val="24"/>
        </w:rPr>
        <w:t>. R</w:t>
      </w:r>
      <w:r w:rsidR="00D662B5" w:rsidRPr="004943D0">
        <w:rPr>
          <w:rFonts w:cstheme="minorHAnsi"/>
          <w:sz w:val="24"/>
          <w:szCs w:val="24"/>
        </w:rPr>
        <w:t xml:space="preserve">etain </w:t>
      </w:r>
      <w:r w:rsidR="00DF07E3" w:rsidRPr="004943D0">
        <w:rPr>
          <w:rFonts w:cstheme="minorHAnsi"/>
          <w:sz w:val="24"/>
          <w:szCs w:val="24"/>
        </w:rPr>
        <w:t>a</w:t>
      </w:r>
      <w:r w:rsidR="00D662B5" w:rsidRPr="004943D0">
        <w:rPr>
          <w:rFonts w:cstheme="minorHAnsi"/>
          <w:sz w:val="24"/>
          <w:szCs w:val="24"/>
        </w:rPr>
        <w:t xml:space="preserve"> copy for your records.</w:t>
      </w:r>
    </w:p>
    <w:p w14:paraId="42EDB09F" w14:textId="0419EB4A" w:rsidR="000D154D" w:rsidRPr="004943D0" w:rsidRDefault="000D154D" w:rsidP="007F5909">
      <w:pPr>
        <w:rPr>
          <w:rFonts w:cstheme="minorHAnsi"/>
          <w:iCs/>
          <w:sz w:val="24"/>
          <w:szCs w:val="24"/>
        </w:rPr>
      </w:pPr>
      <w:r w:rsidRPr="004943D0">
        <w:rPr>
          <w:rFonts w:cstheme="minorHAnsi"/>
          <w:iCs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CEE1E2D" wp14:editId="642C1D30">
                <wp:simplePos x="0" y="0"/>
                <wp:positionH relativeFrom="margin">
                  <wp:align>left</wp:align>
                </wp:positionH>
                <wp:positionV relativeFrom="paragraph">
                  <wp:posOffset>285115</wp:posOffset>
                </wp:positionV>
                <wp:extent cx="6057900" cy="2143125"/>
                <wp:effectExtent l="0" t="0" r="1905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14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DDB75" w14:textId="77777777" w:rsidR="008A73C4" w:rsidRDefault="008A73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E1E2D" id="_x0000_s1027" type="#_x0000_t202" style="position:absolute;margin-left:0;margin-top:22.45pt;width:477pt;height:168.7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">
                <v:textbox>
                  <w:txbxContent>
                    <w:p w14:paraId="627DDB75" w14:textId="77777777" w:rsidR="008A73C4" w:rsidRDefault="008A73C4"/>
                  </w:txbxContent>
                </v:textbox>
                <w10:wrap type="square" anchorx="margin"/>
              </v:shape>
            </w:pict>
          </mc:Fallback>
        </mc:AlternateContent>
      </w:r>
      <w:r w:rsidRPr="004943D0">
        <w:rPr>
          <w:rFonts w:cstheme="minorHAnsi"/>
          <w:iCs/>
          <w:sz w:val="24"/>
          <w:szCs w:val="24"/>
        </w:rPr>
        <w:t xml:space="preserve">I/We have </w:t>
      </w:r>
      <w:r w:rsidR="00933786">
        <w:rPr>
          <w:rFonts w:cstheme="minorHAnsi"/>
          <w:iCs/>
          <w:sz w:val="24"/>
          <w:szCs w:val="24"/>
        </w:rPr>
        <w:t xml:space="preserve"> decided </w:t>
      </w:r>
      <w:r w:rsidR="00387710">
        <w:rPr>
          <w:rFonts w:cstheme="minorHAnsi"/>
          <w:iCs/>
          <w:sz w:val="24"/>
          <w:szCs w:val="24"/>
        </w:rPr>
        <w:t xml:space="preserve">to </w:t>
      </w:r>
      <w:r w:rsidRPr="004943D0">
        <w:rPr>
          <w:rFonts w:cstheme="minorHAnsi"/>
          <w:iCs/>
          <w:sz w:val="24"/>
          <w:szCs w:val="24"/>
        </w:rPr>
        <w:t>decline</w:t>
      </w:r>
      <w:r w:rsidR="00387710">
        <w:rPr>
          <w:rFonts w:cstheme="minorHAnsi"/>
          <w:iCs/>
          <w:sz w:val="24"/>
          <w:szCs w:val="24"/>
        </w:rPr>
        <w:t xml:space="preserve"> </w:t>
      </w:r>
      <w:r w:rsidRPr="004943D0">
        <w:rPr>
          <w:rFonts w:cstheme="minorHAnsi"/>
          <w:iCs/>
          <w:sz w:val="24"/>
          <w:szCs w:val="24"/>
        </w:rPr>
        <w:t>any protection recommendations for the following reason(s):</w:t>
      </w:r>
    </w:p>
    <w:p w14:paraId="405D24F3" w14:textId="77777777" w:rsidR="00AB1EF5" w:rsidRDefault="00AB1EF5" w:rsidP="007F5909">
      <w:pPr>
        <w:rPr>
          <w:rFonts w:cstheme="minorHAnsi"/>
          <w:iCs/>
          <w:sz w:val="24"/>
          <w:szCs w:val="24"/>
        </w:rPr>
      </w:pPr>
    </w:p>
    <w:p w14:paraId="448E7573" w14:textId="4996FC62" w:rsidR="00421EC7" w:rsidRDefault="000D154D" w:rsidP="007F5909">
      <w:pPr>
        <w:rPr>
          <w:rFonts w:cstheme="minorHAnsi"/>
          <w:iCs/>
          <w:sz w:val="24"/>
          <w:szCs w:val="24"/>
        </w:rPr>
      </w:pPr>
      <w:r w:rsidRPr="004943D0">
        <w:rPr>
          <w:rFonts w:cstheme="minorHAnsi"/>
          <w:iCs/>
          <w:sz w:val="24"/>
          <w:szCs w:val="24"/>
        </w:rPr>
        <w:t>I/We acknowledge that it is my/our responsibility to ensure that, should any of the circumstances mentioned in this document affect us, I/we have the means, or the necessary protection in place to maintain our repayments on the mortgage.</w:t>
      </w:r>
    </w:p>
    <w:p w14:paraId="556B136B" w14:textId="77777777" w:rsidR="000F7EE3" w:rsidRPr="004943D0" w:rsidRDefault="000F7EE3" w:rsidP="007F5909">
      <w:pPr>
        <w:rPr>
          <w:rFonts w:cstheme="minorHAnsi"/>
          <w:iCs/>
          <w:sz w:val="24"/>
          <w:szCs w:val="24"/>
        </w:rPr>
      </w:pPr>
    </w:p>
    <w:tbl>
      <w:tblPr>
        <w:tblStyle w:val="TableGrid"/>
        <w:tblW w:w="9976" w:type="dxa"/>
        <w:jc w:val="center"/>
        <w:tblLook w:val="0680" w:firstRow="0" w:lastRow="0" w:firstColumn="1" w:lastColumn="0" w:noHBand="1" w:noVBand="1"/>
      </w:tblPr>
      <w:tblGrid>
        <w:gridCol w:w="1271"/>
        <w:gridCol w:w="3717"/>
        <w:gridCol w:w="1244"/>
        <w:gridCol w:w="3744"/>
      </w:tblGrid>
      <w:tr w:rsidR="00D218F0" w:rsidRPr="004943D0" w14:paraId="79E2F9D9" w14:textId="77777777" w:rsidTr="00D218F0">
        <w:trPr>
          <w:trHeight w:val="584"/>
          <w:jc w:val="center"/>
        </w:trPr>
        <w:tc>
          <w:tcPr>
            <w:tcW w:w="1271" w:type="dxa"/>
            <w:vAlign w:val="center"/>
          </w:tcPr>
          <w:p w14:paraId="1A73100D" w14:textId="77777777" w:rsidR="00D218F0" w:rsidRPr="004943D0" w:rsidRDefault="00D218F0" w:rsidP="007F5909">
            <w:pPr>
              <w:rPr>
                <w:rFonts w:cstheme="minorHAnsi"/>
                <w:iCs/>
                <w:sz w:val="24"/>
                <w:szCs w:val="24"/>
              </w:rPr>
            </w:pPr>
            <w:r w:rsidRPr="004943D0">
              <w:rPr>
                <w:rFonts w:cstheme="minorHAnsi"/>
                <w:iCs/>
                <w:sz w:val="24"/>
                <w:szCs w:val="24"/>
              </w:rPr>
              <w:t>Signature</w:t>
            </w:r>
          </w:p>
        </w:tc>
        <w:tc>
          <w:tcPr>
            <w:tcW w:w="3717" w:type="dxa"/>
            <w:vAlign w:val="center"/>
          </w:tcPr>
          <w:p w14:paraId="4A733E25" w14:textId="3C1C0831" w:rsidR="00D218F0" w:rsidRPr="004943D0" w:rsidRDefault="00D218F0" w:rsidP="007F5909">
            <w:pPr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78B858D5" w14:textId="77777777" w:rsidR="00D218F0" w:rsidRPr="004943D0" w:rsidRDefault="00D218F0" w:rsidP="007F5909">
            <w:pPr>
              <w:rPr>
                <w:rFonts w:cstheme="minorHAnsi"/>
                <w:iCs/>
                <w:sz w:val="24"/>
                <w:szCs w:val="24"/>
              </w:rPr>
            </w:pPr>
            <w:r w:rsidRPr="004943D0">
              <w:rPr>
                <w:rFonts w:cstheme="minorHAnsi"/>
                <w:iCs/>
                <w:sz w:val="24"/>
                <w:szCs w:val="24"/>
              </w:rPr>
              <w:t>Signature</w:t>
            </w:r>
          </w:p>
        </w:tc>
        <w:tc>
          <w:tcPr>
            <w:tcW w:w="3744" w:type="dxa"/>
          </w:tcPr>
          <w:p w14:paraId="4223FE63" w14:textId="247A0902" w:rsidR="00D218F0" w:rsidRPr="004943D0" w:rsidRDefault="00D218F0" w:rsidP="007F5909">
            <w:pPr>
              <w:rPr>
                <w:rFonts w:cstheme="minorHAnsi"/>
                <w:iCs/>
                <w:sz w:val="24"/>
                <w:szCs w:val="24"/>
              </w:rPr>
            </w:pPr>
          </w:p>
        </w:tc>
      </w:tr>
      <w:tr w:rsidR="00D218F0" w:rsidRPr="004943D0" w14:paraId="7A87E392" w14:textId="77777777" w:rsidTr="00D218F0">
        <w:trPr>
          <w:trHeight w:val="584"/>
          <w:jc w:val="center"/>
        </w:trPr>
        <w:tc>
          <w:tcPr>
            <w:tcW w:w="1271" w:type="dxa"/>
            <w:vAlign w:val="center"/>
          </w:tcPr>
          <w:p w14:paraId="48EDAEA5" w14:textId="77777777" w:rsidR="00D218F0" w:rsidRPr="004943D0" w:rsidRDefault="00D218F0" w:rsidP="007F5909">
            <w:pPr>
              <w:rPr>
                <w:rFonts w:cstheme="minorHAnsi"/>
                <w:iCs/>
                <w:sz w:val="24"/>
                <w:szCs w:val="24"/>
              </w:rPr>
            </w:pPr>
            <w:r w:rsidRPr="004943D0">
              <w:rPr>
                <w:rFonts w:cstheme="minorHAnsi"/>
                <w:iCs/>
                <w:sz w:val="24"/>
                <w:szCs w:val="24"/>
              </w:rPr>
              <w:t>Name</w:t>
            </w:r>
          </w:p>
        </w:tc>
        <w:tc>
          <w:tcPr>
            <w:tcW w:w="3717" w:type="dxa"/>
            <w:vAlign w:val="center"/>
          </w:tcPr>
          <w:p w14:paraId="1397EA87" w14:textId="06BAD799" w:rsidR="00D218F0" w:rsidRPr="004943D0" w:rsidRDefault="00D218F0" w:rsidP="007F5909">
            <w:pPr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5CEA5597" w14:textId="77777777" w:rsidR="00D218F0" w:rsidRPr="004943D0" w:rsidRDefault="00D218F0" w:rsidP="007F5909">
            <w:pPr>
              <w:rPr>
                <w:rFonts w:cstheme="minorHAnsi"/>
                <w:iCs/>
                <w:sz w:val="24"/>
                <w:szCs w:val="24"/>
              </w:rPr>
            </w:pPr>
            <w:r w:rsidRPr="004943D0">
              <w:rPr>
                <w:rFonts w:cstheme="minorHAnsi"/>
                <w:iCs/>
                <w:sz w:val="24"/>
                <w:szCs w:val="24"/>
              </w:rPr>
              <w:t>Name</w:t>
            </w:r>
          </w:p>
        </w:tc>
        <w:tc>
          <w:tcPr>
            <w:tcW w:w="3744" w:type="dxa"/>
          </w:tcPr>
          <w:p w14:paraId="460CF7B6" w14:textId="61E658D2" w:rsidR="00D218F0" w:rsidRPr="004943D0" w:rsidRDefault="00D218F0" w:rsidP="007F5909">
            <w:pPr>
              <w:rPr>
                <w:rFonts w:cstheme="minorHAnsi"/>
                <w:iCs/>
                <w:sz w:val="24"/>
                <w:szCs w:val="24"/>
              </w:rPr>
            </w:pPr>
          </w:p>
        </w:tc>
      </w:tr>
      <w:tr w:rsidR="00D218F0" w:rsidRPr="004943D0" w14:paraId="4D1DD193" w14:textId="77777777" w:rsidTr="00D218F0">
        <w:trPr>
          <w:trHeight w:val="584"/>
          <w:jc w:val="center"/>
        </w:trPr>
        <w:tc>
          <w:tcPr>
            <w:tcW w:w="1271" w:type="dxa"/>
            <w:vAlign w:val="center"/>
          </w:tcPr>
          <w:p w14:paraId="0B82C3CB" w14:textId="77777777" w:rsidR="00D218F0" w:rsidRPr="004943D0" w:rsidRDefault="00D218F0" w:rsidP="007F5909">
            <w:pPr>
              <w:rPr>
                <w:rFonts w:cstheme="minorHAnsi"/>
                <w:iCs/>
                <w:sz w:val="24"/>
                <w:szCs w:val="24"/>
              </w:rPr>
            </w:pPr>
            <w:r w:rsidRPr="004943D0">
              <w:rPr>
                <w:rFonts w:cstheme="minorHAnsi"/>
                <w:iCs/>
                <w:sz w:val="24"/>
                <w:szCs w:val="24"/>
              </w:rPr>
              <w:t>Date</w:t>
            </w:r>
          </w:p>
        </w:tc>
        <w:tc>
          <w:tcPr>
            <w:tcW w:w="3717" w:type="dxa"/>
            <w:vAlign w:val="center"/>
          </w:tcPr>
          <w:p w14:paraId="4A324BCE" w14:textId="2503528D" w:rsidR="00D218F0" w:rsidRPr="004943D0" w:rsidRDefault="00D218F0" w:rsidP="007F5909">
            <w:pPr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5FF35210" w14:textId="77777777" w:rsidR="00D218F0" w:rsidRPr="004943D0" w:rsidRDefault="00D218F0" w:rsidP="007F5909">
            <w:pPr>
              <w:rPr>
                <w:rFonts w:cstheme="minorHAnsi"/>
                <w:iCs/>
                <w:sz w:val="24"/>
                <w:szCs w:val="24"/>
              </w:rPr>
            </w:pPr>
            <w:r w:rsidRPr="004943D0">
              <w:rPr>
                <w:rFonts w:cstheme="minorHAnsi"/>
                <w:iCs/>
                <w:sz w:val="24"/>
                <w:szCs w:val="24"/>
              </w:rPr>
              <w:t>Date</w:t>
            </w:r>
          </w:p>
        </w:tc>
        <w:tc>
          <w:tcPr>
            <w:tcW w:w="3744" w:type="dxa"/>
          </w:tcPr>
          <w:p w14:paraId="0692E9BE" w14:textId="7BE6CA7F" w:rsidR="00D218F0" w:rsidRPr="004943D0" w:rsidRDefault="00D218F0" w:rsidP="007F5909">
            <w:pPr>
              <w:rPr>
                <w:rFonts w:cstheme="minorHAnsi"/>
                <w:iCs/>
                <w:sz w:val="24"/>
                <w:szCs w:val="24"/>
              </w:rPr>
            </w:pPr>
          </w:p>
        </w:tc>
      </w:tr>
    </w:tbl>
    <w:p w14:paraId="3C4E1FF1" w14:textId="77777777" w:rsidR="00E27524" w:rsidRDefault="00E27524" w:rsidP="007F5909">
      <w:pPr>
        <w:rPr>
          <w:rFonts w:cstheme="minorHAnsi"/>
          <w:sz w:val="24"/>
          <w:szCs w:val="24"/>
        </w:rPr>
      </w:pPr>
    </w:p>
    <w:p w14:paraId="34F4DFFD" w14:textId="77777777" w:rsidR="006E09EA" w:rsidRDefault="006E09EA" w:rsidP="007F5909">
      <w:pPr>
        <w:rPr>
          <w:rFonts w:cstheme="minorHAnsi"/>
          <w:sz w:val="24"/>
          <w:szCs w:val="24"/>
        </w:rPr>
      </w:pPr>
    </w:p>
    <w:p w14:paraId="767F20BC" w14:textId="506C97B3" w:rsidR="00227520" w:rsidRPr="004943D0" w:rsidRDefault="00D70EDD" w:rsidP="007F5909">
      <w:pPr>
        <w:rPr>
          <w:rFonts w:cstheme="minorHAnsi"/>
          <w:b/>
          <w:sz w:val="24"/>
          <w:szCs w:val="24"/>
        </w:rPr>
      </w:pPr>
      <w:r w:rsidRPr="004943D0">
        <w:rPr>
          <w:rFonts w:cstheme="minorHAnsi"/>
          <w:b/>
          <w:sz w:val="24"/>
          <w:szCs w:val="24"/>
        </w:rPr>
        <w:lastRenderedPageBreak/>
        <w:t>Adviser to Complete:</w:t>
      </w:r>
    </w:p>
    <w:p w14:paraId="0617B4D3" w14:textId="77777777" w:rsidR="00D70EDD" w:rsidRPr="004943D0" w:rsidRDefault="00D70EDD" w:rsidP="007F5909">
      <w:pPr>
        <w:rPr>
          <w:rFonts w:cstheme="minorHAnsi"/>
          <w:i/>
          <w:sz w:val="24"/>
          <w:szCs w:val="24"/>
        </w:rPr>
      </w:pPr>
      <w:r w:rsidRPr="004943D0">
        <w:rPr>
          <w:rFonts w:cstheme="minorHAnsi"/>
          <w:i/>
          <w:sz w:val="24"/>
          <w:szCs w:val="24"/>
        </w:rPr>
        <w:t>I confirm that I have explained to the customer(s) the implications of:</w:t>
      </w:r>
    </w:p>
    <w:p w14:paraId="5680C51D" w14:textId="77777777" w:rsidR="007504D1" w:rsidRPr="004943D0" w:rsidRDefault="007504D1" w:rsidP="00D70EDD">
      <w:pPr>
        <w:pStyle w:val="ListParagraph"/>
        <w:numPr>
          <w:ilvl w:val="0"/>
          <w:numId w:val="2"/>
        </w:numPr>
        <w:rPr>
          <w:rFonts w:cstheme="minorHAnsi"/>
          <w:i/>
          <w:sz w:val="24"/>
          <w:szCs w:val="24"/>
        </w:rPr>
        <w:sectPr w:rsidR="007504D1" w:rsidRPr="004943D0" w:rsidSect="009D7009"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135" w:right="991" w:bottom="1440" w:left="1134" w:header="708" w:footer="195" w:gutter="0"/>
          <w:cols w:space="708"/>
          <w:titlePg/>
          <w:docGrid w:linePitch="360"/>
        </w:sectPr>
      </w:pPr>
    </w:p>
    <w:p w14:paraId="2516C7CC" w14:textId="77777777" w:rsidR="00D70EDD" w:rsidRPr="004943D0" w:rsidRDefault="00D70EDD" w:rsidP="00D70EDD">
      <w:pPr>
        <w:pStyle w:val="ListParagraph"/>
        <w:numPr>
          <w:ilvl w:val="0"/>
          <w:numId w:val="2"/>
        </w:numPr>
        <w:rPr>
          <w:rFonts w:cstheme="minorHAnsi"/>
          <w:i/>
          <w:sz w:val="24"/>
          <w:szCs w:val="24"/>
        </w:rPr>
      </w:pPr>
      <w:r w:rsidRPr="004943D0">
        <w:rPr>
          <w:rFonts w:cstheme="minorHAnsi"/>
          <w:i/>
          <w:sz w:val="24"/>
          <w:szCs w:val="24"/>
        </w:rPr>
        <w:t>Death</w:t>
      </w:r>
    </w:p>
    <w:p w14:paraId="75FBA3EA" w14:textId="77777777" w:rsidR="00D70EDD" w:rsidRPr="004943D0" w:rsidRDefault="00D70EDD" w:rsidP="00D70EDD">
      <w:pPr>
        <w:pStyle w:val="ListParagraph"/>
        <w:numPr>
          <w:ilvl w:val="0"/>
          <w:numId w:val="2"/>
        </w:numPr>
        <w:rPr>
          <w:rFonts w:cstheme="minorHAnsi"/>
          <w:i/>
          <w:sz w:val="24"/>
          <w:szCs w:val="24"/>
        </w:rPr>
      </w:pPr>
      <w:r w:rsidRPr="004943D0">
        <w:rPr>
          <w:rFonts w:cstheme="minorHAnsi"/>
          <w:i/>
          <w:sz w:val="24"/>
          <w:szCs w:val="24"/>
        </w:rPr>
        <w:t>Accident</w:t>
      </w:r>
    </w:p>
    <w:p w14:paraId="51CC3ACC" w14:textId="77777777" w:rsidR="00D70EDD" w:rsidRPr="004943D0" w:rsidRDefault="00D70EDD" w:rsidP="00D70EDD">
      <w:pPr>
        <w:pStyle w:val="ListParagraph"/>
        <w:numPr>
          <w:ilvl w:val="0"/>
          <w:numId w:val="2"/>
        </w:numPr>
        <w:rPr>
          <w:rFonts w:cstheme="minorHAnsi"/>
          <w:i/>
          <w:sz w:val="24"/>
          <w:szCs w:val="24"/>
        </w:rPr>
      </w:pPr>
      <w:r w:rsidRPr="004943D0">
        <w:rPr>
          <w:rFonts w:cstheme="minorHAnsi"/>
          <w:i/>
          <w:sz w:val="24"/>
          <w:szCs w:val="24"/>
        </w:rPr>
        <w:t>Sickness</w:t>
      </w:r>
    </w:p>
    <w:p w14:paraId="22F88871" w14:textId="77777777" w:rsidR="00D70EDD" w:rsidRPr="004943D0" w:rsidRDefault="00D70EDD" w:rsidP="00D70EDD">
      <w:pPr>
        <w:pStyle w:val="ListParagraph"/>
        <w:numPr>
          <w:ilvl w:val="0"/>
          <w:numId w:val="2"/>
        </w:numPr>
        <w:rPr>
          <w:rFonts w:cstheme="minorHAnsi"/>
          <w:i/>
          <w:sz w:val="24"/>
          <w:szCs w:val="24"/>
        </w:rPr>
      </w:pPr>
      <w:r w:rsidRPr="004943D0">
        <w:rPr>
          <w:rFonts w:cstheme="minorHAnsi"/>
          <w:i/>
          <w:sz w:val="24"/>
          <w:szCs w:val="24"/>
        </w:rPr>
        <w:t xml:space="preserve">Unemployment </w:t>
      </w:r>
    </w:p>
    <w:p w14:paraId="339712D8" w14:textId="77777777" w:rsidR="00D70EDD" w:rsidRPr="004943D0" w:rsidRDefault="00D70EDD" w:rsidP="00D70EDD">
      <w:pPr>
        <w:pStyle w:val="ListParagraph"/>
        <w:numPr>
          <w:ilvl w:val="0"/>
          <w:numId w:val="2"/>
        </w:numPr>
        <w:rPr>
          <w:rFonts w:cstheme="minorHAnsi"/>
          <w:i/>
          <w:sz w:val="24"/>
          <w:szCs w:val="24"/>
        </w:rPr>
      </w:pPr>
      <w:r w:rsidRPr="004943D0">
        <w:rPr>
          <w:rFonts w:cstheme="minorHAnsi"/>
          <w:i/>
          <w:sz w:val="24"/>
          <w:szCs w:val="24"/>
        </w:rPr>
        <w:t>Critical Illness</w:t>
      </w:r>
    </w:p>
    <w:p w14:paraId="47B5AEBE" w14:textId="77777777" w:rsidR="00D70EDD" w:rsidRPr="004943D0" w:rsidRDefault="004C6A9E" w:rsidP="00D70EDD">
      <w:pPr>
        <w:pStyle w:val="ListParagraph"/>
        <w:numPr>
          <w:ilvl w:val="0"/>
          <w:numId w:val="2"/>
        </w:numPr>
        <w:rPr>
          <w:rFonts w:cstheme="minorHAnsi"/>
          <w:i/>
          <w:sz w:val="24"/>
          <w:szCs w:val="24"/>
        </w:rPr>
      </w:pPr>
      <w:r w:rsidRPr="004943D0">
        <w:rPr>
          <w:rFonts w:cstheme="minorHAnsi"/>
          <w:i/>
          <w:sz w:val="24"/>
          <w:szCs w:val="24"/>
        </w:rPr>
        <w:t>Healthcare</w:t>
      </w:r>
    </w:p>
    <w:p w14:paraId="1FFD99E0" w14:textId="77777777" w:rsidR="00D70EDD" w:rsidRDefault="00D70EDD" w:rsidP="00D70EDD">
      <w:pPr>
        <w:pStyle w:val="ListParagraph"/>
        <w:numPr>
          <w:ilvl w:val="0"/>
          <w:numId w:val="2"/>
        </w:numPr>
        <w:rPr>
          <w:rFonts w:cstheme="minorHAnsi"/>
          <w:i/>
          <w:sz w:val="24"/>
          <w:szCs w:val="24"/>
        </w:rPr>
      </w:pPr>
      <w:r w:rsidRPr="004943D0">
        <w:rPr>
          <w:rFonts w:cstheme="minorHAnsi"/>
          <w:i/>
          <w:sz w:val="24"/>
          <w:szCs w:val="24"/>
        </w:rPr>
        <w:t>Will and Estate Planning</w:t>
      </w:r>
    </w:p>
    <w:p w14:paraId="2E7921CB" w14:textId="18491E35" w:rsidR="00871AAB" w:rsidRPr="004943D0" w:rsidRDefault="004555DE" w:rsidP="00D70EDD">
      <w:pPr>
        <w:pStyle w:val="ListParagraph"/>
        <w:numPr>
          <w:ilvl w:val="0"/>
          <w:numId w:val="2"/>
        </w:numPr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Buildings and Contents</w:t>
      </w:r>
    </w:p>
    <w:p w14:paraId="5F04DA99" w14:textId="77777777" w:rsidR="007504D1" w:rsidRPr="004943D0" w:rsidRDefault="007504D1" w:rsidP="00D70EDD">
      <w:pPr>
        <w:rPr>
          <w:rFonts w:cstheme="minorHAnsi"/>
          <w:i/>
          <w:sz w:val="24"/>
          <w:szCs w:val="24"/>
        </w:rPr>
        <w:sectPr w:rsidR="007504D1" w:rsidRPr="004943D0" w:rsidSect="006A0667">
          <w:type w:val="continuous"/>
          <w:pgSz w:w="11906" w:h="16838"/>
          <w:pgMar w:top="860" w:right="1440" w:bottom="1440" w:left="1440" w:header="708" w:footer="708" w:gutter="0"/>
          <w:cols w:num="2" w:space="708"/>
          <w:titlePg/>
          <w:docGrid w:linePitch="360"/>
        </w:sectPr>
      </w:pPr>
    </w:p>
    <w:p w14:paraId="2D8891B7" w14:textId="77777777" w:rsidR="0012423D" w:rsidRDefault="0012423D" w:rsidP="00D70EDD">
      <w:pPr>
        <w:rPr>
          <w:rFonts w:cstheme="minorHAnsi"/>
          <w:iCs/>
          <w:sz w:val="24"/>
          <w:szCs w:val="24"/>
        </w:rPr>
      </w:pPr>
    </w:p>
    <w:p w14:paraId="1FDFADF2" w14:textId="01E0F0F5" w:rsidR="00D70EDD" w:rsidRDefault="00D70EDD" w:rsidP="00D70EDD">
      <w:pPr>
        <w:rPr>
          <w:rFonts w:cstheme="minorHAnsi"/>
          <w:iCs/>
          <w:sz w:val="24"/>
          <w:szCs w:val="24"/>
        </w:rPr>
      </w:pPr>
      <w:r w:rsidRPr="004943D0">
        <w:rPr>
          <w:rFonts w:cstheme="minorHAnsi"/>
          <w:iCs/>
          <w:sz w:val="24"/>
          <w:szCs w:val="24"/>
        </w:rPr>
        <w:t>I have also explained the different products available to the client to mitigate the impact of these events.</w:t>
      </w:r>
    </w:p>
    <w:p w14:paraId="394AE0B7" w14:textId="77777777" w:rsidR="000F7EE3" w:rsidRPr="004943D0" w:rsidRDefault="000F7EE3" w:rsidP="00D70EDD">
      <w:pPr>
        <w:rPr>
          <w:rFonts w:cstheme="minorHAnsi"/>
          <w:iCs/>
          <w:sz w:val="24"/>
          <w:szCs w:val="24"/>
        </w:rPr>
      </w:pPr>
    </w:p>
    <w:tbl>
      <w:tblPr>
        <w:tblStyle w:val="TableGrid"/>
        <w:tblW w:w="9240" w:type="dxa"/>
        <w:jc w:val="center"/>
        <w:tblLook w:val="04A0" w:firstRow="1" w:lastRow="0" w:firstColumn="1" w:lastColumn="0" w:noHBand="0" w:noVBand="1"/>
      </w:tblPr>
      <w:tblGrid>
        <w:gridCol w:w="1738"/>
        <w:gridCol w:w="7502"/>
      </w:tblGrid>
      <w:tr w:rsidR="00C533C9" w:rsidRPr="004943D0" w14:paraId="0B6C3237" w14:textId="77777777" w:rsidTr="003F4F22">
        <w:trPr>
          <w:trHeight w:val="841"/>
          <w:jc w:val="center"/>
        </w:trPr>
        <w:tc>
          <w:tcPr>
            <w:tcW w:w="1738" w:type="dxa"/>
            <w:vAlign w:val="center"/>
          </w:tcPr>
          <w:p w14:paraId="1F4E4B1E" w14:textId="77777777" w:rsidR="00C533C9" w:rsidRPr="004943D0" w:rsidRDefault="00C533C9" w:rsidP="00D70EDD">
            <w:pPr>
              <w:rPr>
                <w:rFonts w:cstheme="minorHAnsi"/>
                <w:iCs/>
                <w:sz w:val="24"/>
                <w:szCs w:val="24"/>
              </w:rPr>
            </w:pPr>
            <w:r w:rsidRPr="004943D0">
              <w:rPr>
                <w:rFonts w:cstheme="minorHAnsi"/>
                <w:iCs/>
                <w:sz w:val="24"/>
                <w:szCs w:val="24"/>
              </w:rPr>
              <w:t>Signature</w:t>
            </w:r>
          </w:p>
        </w:tc>
        <w:tc>
          <w:tcPr>
            <w:tcW w:w="7502" w:type="dxa"/>
            <w:vAlign w:val="center"/>
          </w:tcPr>
          <w:p w14:paraId="4BB57592" w14:textId="5B567834" w:rsidR="00C533C9" w:rsidRPr="004943D0" w:rsidRDefault="00C533C9" w:rsidP="00D70EDD">
            <w:pPr>
              <w:rPr>
                <w:rFonts w:cstheme="minorHAnsi"/>
                <w:iCs/>
                <w:sz w:val="24"/>
                <w:szCs w:val="24"/>
              </w:rPr>
            </w:pPr>
          </w:p>
        </w:tc>
      </w:tr>
      <w:tr w:rsidR="00C533C9" w:rsidRPr="004943D0" w14:paraId="366851A4" w14:textId="77777777" w:rsidTr="003F4F22">
        <w:trPr>
          <w:trHeight w:val="847"/>
          <w:jc w:val="center"/>
        </w:trPr>
        <w:tc>
          <w:tcPr>
            <w:tcW w:w="1738" w:type="dxa"/>
            <w:vAlign w:val="center"/>
          </w:tcPr>
          <w:p w14:paraId="70CEE2D6" w14:textId="77777777" w:rsidR="00C533C9" w:rsidRPr="004943D0" w:rsidRDefault="00C533C9" w:rsidP="00D70EDD">
            <w:pPr>
              <w:rPr>
                <w:rFonts w:cstheme="minorHAnsi"/>
                <w:iCs/>
                <w:sz w:val="24"/>
                <w:szCs w:val="24"/>
              </w:rPr>
            </w:pPr>
            <w:r w:rsidRPr="004943D0">
              <w:rPr>
                <w:rFonts w:cstheme="minorHAnsi"/>
                <w:iCs/>
                <w:sz w:val="24"/>
                <w:szCs w:val="24"/>
              </w:rPr>
              <w:t>Advisor name</w:t>
            </w:r>
          </w:p>
        </w:tc>
        <w:tc>
          <w:tcPr>
            <w:tcW w:w="7502" w:type="dxa"/>
            <w:vAlign w:val="center"/>
          </w:tcPr>
          <w:p w14:paraId="50CF2918" w14:textId="7D779CFF" w:rsidR="00C533C9" w:rsidRPr="004943D0" w:rsidRDefault="00C533C9" w:rsidP="00D70EDD">
            <w:pPr>
              <w:rPr>
                <w:rFonts w:cstheme="minorHAnsi"/>
                <w:iCs/>
                <w:sz w:val="24"/>
                <w:szCs w:val="24"/>
              </w:rPr>
            </w:pPr>
          </w:p>
        </w:tc>
      </w:tr>
      <w:tr w:rsidR="00C533C9" w:rsidRPr="004943D0" w14:paraId="2D5C31CA" w14:textId="77777777" w:rsidTr="003F4F22">
        <w:trPr>
          <w:trHeight w:val="867"/>
          <w:jc w:val="center"/>
        </w:trPr>
        <w:tc>
          <w:tcPr>
            <w:tcW w:w="1738" w:type="dxa"/>
            <w:vAlign w:val="center"/>
          </w:tcPr>
          <w:p w14:paraId="13814A6C" w14:textId="77777777" w:rsidR="00C533C9" w:rsidRPr="004943D0" w:rsidRDefault="00C533C9" w:rsidP="00D70EDD">
            <w:pPr>
              <w:rPr>
                <w:rFonts w:cstheme="minorHAnsi"/>
                <w:iCs/>
                <w:sz w:val="24"/>
                <w:szCs w:val="24"/>
              </w:rPr>
            </w:pPr>
            <w:r w:rsidRPr="004943D0">
              <w:rPr>
                <w:rFonts w:cstheme="minorHAnsi"/>
                <w:iCs/>
                <w:sz w:val="24"/>
                <w:szCs w:val="24"/>
              </w:rPr>
              <w:t>Firm Name</w:t>
            </w:r>
          </w:p>
        </w:tc>
        <w:tc>
          <w:tcPr>
            <w:tcW w:w="7502" w:type="dxa"/>
            <w:vAlign w:val="center"/>
          </w:tcPr>
          <w:p w14:paraId="5B10C4D6" w14:textId="6DE05AF1" w:rsidR="00C533C9" w:rsidRPr="004943D0" w:rsidRDefault="003F4F22" w:rsidP="00D70EDD">
            <w:pPr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Sea Sense Mortgages Ltd</w:t>
            </w:r>
          </w:p>
        </w:tc>
      </w:tr>
      <w:tr w:rsidR="00C533C9" w:rsidRPr="004943D0" w14:paraId="1C7BDD4C" w14:textId="77777777" w:rsidTr="003F4F22">
        <w:trPr>
          <w:trHeight w:val="731"/>
          <w:jc w:val="center"/>
        </w:trPr>
        <w:tc>
          <w:tcPr>
            <w:tcW w:w="1738" w:type="dxa"/>
            <w:vAlign w:val="center"/>
          </w:tcPr>
          <w:p w14:paraId="6D51A9B0" w14:textId="77777777" w:rsidR="00C533C9" w:rsidRPr="004943D0" w:rsidRDefault="00C533C9" w:rsidP="00D70EDD">
            <w:pPr>
              <w:rPr>
                <w:rFonts w:cstheme="minorHAnsi"/>
                <w:iCs/>
                <w:sz w:val="24"/>
                <w:szCs w:val="24"/>
              </w:rPr>
            </w:pPr>
            <w:r w:rsidRPr="004943D0">
              <w:rPr>
                <w:rFonts w:cstheme="minorHAnsi"/>
                <w:iCs/>
                <w:sz w:val="24"/>
                <w:szCs w:val="24"/>
              </w:rPr>
              <w:t>Date</w:t>
            </w:r>
          </w:p>
        </w:tc>
        <w:tc>
          <w:tcPr>
            <w:tcW w:w="7502" w:type="dxa"/>
            <w:vAlign w:val="center"/>
          </w:tcPr>
          <w:p w14:paraId="44EEE960" w14:textId="6EE549EB" w:rsidR="00C533C9" w:rsidRPr="004943D0" w:rsidRDefault="00C533C9" w:rsidP="00D70EDD">
            <w:pPr>
              <w:rPr>
                <w:rFonts w:cstheme="minorHAnsi"/>
                <w:iCs/>
                <w:sz w:val="24"/>
                <w:szCs w:val="24"/>
              </w:rPr>
            </w:pPr>
          </w:p>
        </w:tc>
      </w:tr>
    </w:tbl>
    <w:p w14:paraId="6320EEE2" w14:textId="77777777" w:rsidR="00D70EDD" w:rsidRPr="004943D0" w:rsidRDefault="00D70EDD" w:rsidP="00D70EDD">
      <w:pPr>
        <w:rPr>
          <w:rFonts w:cstheme="minorHAnsi"/>
          <w:iCs/>
          <w:sz w:val="24"/>
          <w:szCs w:val="24"/>
        </w:rPr>
      </w:pPr>
    </w:p>
    <w:p w14:paraId="0083BBF7" w14:textId="77777777" w:rsidR="004943D0" w:rsidRPr="004943D0" w:rsidRDefault="004943D0">
      <w:pPr>
        <w:rPr>
          <w:rFonts w:cstheme="minorHAnsi"/>
          <w:iCs/>
          <w:sz w:val="24"/>
          <w:szCs w:val="24"/>
        </w:rPr>
      </w:pPr>
    </w:p>
    <w:sectPr w:rsidR="004943D0" w:rsidRPr="004943D0" w:rsidSect="006A0667">
      <w:type w:val="continuous"/>
      <w:pgSz w:w="11906" w:h="16838"/>
      <w:pgMar w:top="86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EE6AA" w14:textId="77777777" w:rsidR="004A3234" w:rsidRDefault="004A3234" w:rsidP="00BA4499">
      <w:pPr>
        <w:spacing w:after="0" w:line="240" w:lineRule="auto"/>
      </w:pPr>
      <w:r>
        <w:separator/>
      </w:r>
    </w:p>
  </w:endnote>
  <w:endnote w:type="continuationSeparator" w:id="0">
    <w:p w14:paraId="133FDE9A" w14:textId="77777777" w:rsidR="004A3234" w:rsidRDefault="004A3234" w:rsidP="00BA4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44CEA" w14:textId="77777777" w:rsidR="009D7009" w:rsidRDefault="00C92B70" w:rsidP="006E09EA">
    <w:pPr>
      <w:pStyle w:val="Footer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</w:t>
    </w:r>
  </w:p>
  <w:p w14:paraId="56A2C892" w14:textId="77777777" w:rsidR="009D7009" w:rsidRDefault="009D7009" w:rsidP="006E09EA">
    <w:pPr>
      <w:pStyle w:val="Footer"/>
      <w:jc w:val="center"/>
      <w:rPr>
        <w:rFonts w:ascii="Arial" w:hAnsi="Arial" w:cs="Arial"/>
        <w:b/>
        <w:sz w:val="20"/>
        <w:szCs w:val="20"/>
      </w:rPr>
    </w:pPr>
  </w:p>
  <w:p w14:paraId="0BBF2DD1" w14:textId="77777777" w:rsidR="009D7009" w:rsidRDefault="009D7009" w:rsidP="006E09EA">
    <w:pPr>
      <w:pStyle w:val="Footer"/>
      <w:jc w:val="center"/>
      <w:rPr>
        <w:rFonts w:ascii="Arial" w:hAnsi="Arial" w:cs="Arial"/>
        <w:b/>
        <w:sz w:val="20"/>
        <w:szCs w:val="20"/>
      </w:rPr>
    </w:pPr>
  </w:p>
  <w:p w14:paraId="737343DB" w14:textId="77777777" w:rsidR="009D7009" w:rsidRDefault="009D7009" w:rsidP="006E09EA">
    <w:pPr>
      <w:pStyle w:val="Footer"/>
      <w:jc w:val="center"/>
      <w:rPr>
        <w:rFonts w:ascii="Arial" w:hAnsi="Arial" w:cs="Arial"/>
        <w:b/>
        <w:sz w:val="20"/>
        <w:szCs w:val="20"/>
      </w:rPr>
    </w:pPr>
  </w:p>
  <w:p w14:paraId="7EC960D4" w14:textId="77777777" w:rsidR="009D7009" w:rsidRDefault="009D7009" w:rsidP="006E09EA">
    <w:pPr>
      <w:pStyle w:val="Footer"/>
      <w:jc w:val="center"/>
      <w:rPr>
        <w:rFonts w:ascii="Arial" w:hAnsi="Arial" w:cs="Arial"/>
        <w:b/>
        <w:sz w:val="20"/>
        <w:szCs w:val="20"/>
      </w:rPr>
    </w:pPr>
  </w:p>
  <w:p w14:paraId="75DB5AF3" w14:textId="77777777" w:rsidR="009D7009" w:rsidRDefault="009D7009" w:rsidP="006E09EA">
    <w:pPr>
      <w:pStyle w:val="Footer"/>
      <w:jc w:val="center"/>
      <w:rPr>
        <w:rFonts w:ascii="Arial" w:hAnsi="Arial" w:cs="Arial"/>
        <w:b/>
        <w:sz w:val="20"/>
        <w:szCs w:val="20"/>
      </w:rPr>
    </w:pPr>
  </w:p>
  <w:p w14:paraId="5EABFB3F" w14:textId="0E9499C2" w:rsidR="006E09EA" w:rsidRPr="006E09EA" w:rsidRDefault="006E09EA" w:rsidP="006E09EA">
    <w:pPr>
      <w:pStyle w:val="Footer"/>
      <w:jc w:val="center"/>
      <w:rPr>
        <w:rFonts w:ascii="Arial" w:hAnsi="Arial" w:cs="Arial"/>
        <w:b/>
        <w:sz w:val="20"/>
        <w:szCs w:val="20"/>
      </w:rPr>
    </w:pPr>
    <w:r w:rsidRPr="000F7EE3">
      <w:rPr>
        <w:rFonts w:ascii="Arial" w:hAnsi="Arial" w:cs="Arial"/>
        <w:b/>
        <w:sz w:val="24"/>
        <w:szCs w:val="24"/>
      </w:rPr>
      <w:t>Y</w:t>
    </w:r>
    <w:r w:rsidRPr="006E09EA">
      <w:rPr>
        <w:rFonts w:ascii="Arial" w:hAnsi="Arial" w:cs="Arial"/>
        <w:b/>
        <w:sz w:val="20"/>
        <w:szCs w:val="20"/>
      </w:rPr>
      <w:t>OUR HOME MAY BE REPOSSESSED IF YOU DO NOT KEEP UP REPAYMENTS ON</w:t>
    </w:r>
  </w:p>
  <w:p w14:paraId="06D2886A" w14:textId="77777777" w:rsidR="006E09EA" w:rsidRPr="006E09EA" w:rsidRDefault="006E09EA" w:rsidP="006E09EA">
    <w:pPr>
      <w:pStyle w:val="Footer"/>
      <w:jc w:val="center"/>
      <w:rPr>
        <w:rFonts w:ascii="Arial" w:hAnsi="Arial" w:cs="Arial"/>
        <w:b/>
        <w:sz w:val="20"/>
        <w:szCs w:val="20"/>
      </w:rPr>
    </w:pPr>
    <w:r w:rsidRPr="006E09EA">
      <w:rPr>
        <w:rFonts w:ascii="Arial" w:hAnsi="Arial" w:cs="Arial"/>
        <w:b/>
        <w:sz w:val="20"/>
        <w:szCs w:val="20"/>
      </w:rPr>
      <w:t>YOUR MORTGAGE</w:t>
    </w:r>
  </w:p>
  <w:p w14:paraId="55C80CE5" w14:textId="77777777" w:rsidR="006E09EA" w:rsidRPr="006E09EA" w:rsidRDefault="006E09EA" w:rsidP="006E09EA">
    <w:pPr>
      <w:pStyle w:val="Footer"/>
      <w:jc w:val="center"/>
      <w:rPr>
        <w:rFonts w:ascii="Arial" w:hAnsi="Arial" w:cs="Arial"/>
        <w:b/>
        <w:bCs/>
        <w:sz w:val="20"/>
        <w:szCs w:val="20"/>
      </w:rPr>
    </w:pPr>
    <w:r w:rsidRPr="006E09EA">
      <w:rPr>
        <w:rFonts w:ascii="Arial" w:hAnsi="Arial" w:cs="Arial"/>
        <w:b/>
        <w:bCs/>
        <w:sz w:val="20"/>
        <w:szCs w:val="20"/>
      </w:rPr>
      <w:t>Sea Sense Mortgages Limited is an appointed representative of The Right Mortgage Ltd which is authorised and regulated by the Financial Conduct Authority.</w:t>
    </w:r>
  </w:p>
  <w:p w14:paraId="76A3847B" w14:textId="77777777" w:rsidR="006E09EA" w:rsidRPr="006E09EA" w:rsidRDefault="006E09EA" w:rsidP="006E09EA">
    <w:pPr>
      <w:pStyle w:val="Footer"/>
      <w:jc w:val="center"/>
      <w:rPr>
        <w:rFonts w:ascii="Arial" w:hAnsi="Arial" w:cs="Arial"/>
        <w:b/>
        <w:sz w:val="20"/>
        <w:szCs w:val="20"/>
      </w:rPr>
    </w:pPr>
    <w:r w:rsidRPr="006E09EA">
      <w:rPr>
        <w:rFonts w:ascii="Arial" w:hAnsi="Arial" w:cs="Arial"/>
        <w:b/>
        <w:bCs/>
        <w:sz w:val="20"/>
        <w:szCs w:val="20"/>
      </w:rPr>
      <w:t xml:space="preserve">Registered in England and Wales no. 04812721. Registered Address: </w:t>
    </w:r>
    <w:r w:rsidRPr="006E09EA">
      <w:rPr>
        <w:rFonts w:ascii="Arial" w:eastAsiaTheme="minorEastAsia" w:hAnsi="Arial" w:cs="Arial"/>
        <w:b/>
        <w:bCs/>
        <w:noProof/>
        <w:color w:val="000000"/>
        <w:sz w:val="20"/>
        <w:szCs w:val="20"/>
        <w:lang w:eastAsia="en-GB"/>
      </w:rPr>
      <w:t>St Mary's House Netherhampton Salisbury Wiltshire SP2 8PU</w:t>
    </w:r>
    <w:r w:rsidRPr="006E09EA">
      <w:rPr>
        <w:rFonts w:ascii="Arial" w:eastAsiaTheme="minorEastAsia" w:hAnsi="Arial" w:cs="Arial"/>
        <w:noProof/>
        <w:color w:val="000000"/>
        <w:sz w:val="20"/>
        <w:szCs w:val="20"/>
        <w:lang w:eastAsia="en-GB"/>
      </w:rPr>
      <w:t xml:space="preserve"> </w:t>
    </w:r>
    <w:r w:rsidRPr="006E09EA">
      <w:rPr>
        <w:rFonts w:ascii="Arial" w:hAnsi="Arial" w:cs="Arial"/>
        <w:sz w:val="20"/>
        <w:szCs w:val="20"/>
      </w:rPr>
      <w:t>V1 June2025</w:t>
    </w:r>
  </w:p>
  <w:p w14:paraId="5CF6422E" w14:textId="7A1E53F9" w:rsidR="00C92B70" w:rsidRPr="00931DE3" w:rsidRDefault="00C92B70" w:rsidP="006E09EA">
    <w:pPr>
      <w:pStyle w:val="Footer"/>
      <w:rPr>
        <w:rFonts w:ascii="Arial" w:hAnsi="Arial" w:cs="Arial"/>
        <w:sz w:val="16"/>
        <w:szCs w:val="16"/>
      </w:rPr>
    </w:pPr>
  </w:p>
  <w:p w14:paraId="6B40D3BE" w14:textId="0C017533" w:rsidR="00931DE3" w:rsidRPr="00C92B70" w:rsidRDefault="00931DE3" w:rsidP="00C92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AA97A" w14:textId="77777777" w:rsidR="00FC7299" w:rsidRPr="006E09EA" w:rsidRDefault="00FC7299" w:rsidP="00FC7299">
    <w:pPr>
      <w:pStyle w:val="Footer"/>
      <w:jc w:val="center"/>
      <w:rPr>
        <w:rFonts w:ascii="Arial" w:hAnsi="Arial" w:cs="Arial"/>
        <w:b/>
        <w:sz w:val="20"/>
        <w:szCs w:val="20"/>
      </w:rPr>
    </w:pPr>
    <w:r w:rsidRPr="000F7EE3">
      <w:rPr>
        <w:rFonts w:ascii="Arial" w:hAnsi="Arial" w:cs="Arial"/>
        <w:b/>
        <w:sz w:val="24"/>
        <w:szCs w:val="24"/>
      </w:rPr>
      <w:t>Y</w:t>
    </w:r>
    <w:r w:rsidRPr="006E09EA">
      <w:rPr>
        <w:rFonts w:ascii="Arial" w:hAnsi="Arial" w:cs="Arial"/>
        <w:b/>
        <w:sz w:val="20"/>
        <w:szCs w:val="20"/>
      </w:rPr>
      <w:t>OUR HOME MAY BE REPOSSESSED IF YOU DO NOT KEEP UP REPAYMENTS ON</w:t>
    </w:r>
  </w:p>
  <w:p w14:paraId="0C147A33" w14:textId="77777777" w:rsidR="00FC7299" w:rsidRPr="006E09EA" w:rsidRDefault="00FC7299" w:rsidP="00FC7299">
    <w:pPr>
      <w:pStyle w:val="Footer"/>
      <w:jc w:val="center"/>
      <w:rPr>
        <w:rFonts w:ascii="Arial" w:hAnsi="Arial" w:cs="Arial"/>
        <w:b/>
        <w:sz w:val="20"/>
        <w:szCs w:val="20"/>
      </w:rPr>
    </w:pPr>
    <w:r w:rsidRPr="006E09EA">
      <w:rPr>
        <w:rFonts w:ascii="Arial" w:hAnsi="Arial" w:cs="Arial"/>
        <w:b/>
        <w:sz w:val="20"/>
        <w:szCs w:val="20"/>
      </w:rPr>
      <w:t>YOUR MORTGAGE</w:t>
    </w:r>
  </w:p>
  <w:p w14:paraId="08A0B7F2" w14:textId="357BF47F" w:rsidR="00FC7299" w:rsidRPr="006E09EA" w:rsidRDefault="00FC7299" w:rsidP="00FC7299">
    <w:pPr>
      <w:pStyle w:val="Footer"/>
      <w:jc w:val="center"/>
      <w:rPr>
        <w:rFonts w:ascii="Arial" w:hAnsi="Arial" w:cs="Arial"/>
        <w:b/>
        <w:bCs/>
        <w:sz w:val="20"/>
        <w:szCs w:val="20"/>
      </w:rPr>
    </w:pPr>
    <w:r w:rsidRPr="006E09EA">
      <w:rPr>
        <w:rFonts w:ascii="Arial" w:hAnsi="Arial" w:cs="Arial"/>
        <w:b/>
        <w:bCs/>
        <w:sz w:val="20"/>
        <w:szCs w:val="20"/>
      </w:rPr>
      <w:t>Sea Sense Mortgages Limited is an appointed representative of The Right Mortgage Ltd which is authorised and regulated by the Financial Conduct Authority.</w:t>
    </w:r>
  </w:p>
  <w:p w14:paraId="0EE2F998" w14:textId="68ABDDAE" w:rsidR="0084398E" w:rsidRPr="006E09EA" w:rsidRDefault="00DF55ED" w:rsidP="00931DE3">
    <w:pPr>
      <w:pStyle w:val="Footer"/>
      <w:jc w:val="center"/>
      <w:rPr>
        <w:rFonts w:ascii="Arial" w:hAnsi="Arial" w:cs="Arial"/>
        <w:b/>
        <w:sz w:val="20"/>
        <w:szCs w:val="20"/>
      </w:rPr>
    </w:pPr>
    <w:r w:rsidRPr="006E09EA">
      <w:rPr>
        <w:rFonts w:ascii="Arial" w:hAnsi="Arial" w:cs="Arial"/>
        <w:b/>
        <w:bCs/>
        <w:sz w:val="20"/>
        <w:szCs w:val="20"/>
      </w:rPr>
      <w:t>Registered in England and Wales no</w:t>
    </w:r>
    <w:r w:rsidR="0004393B" w:rsidRPr="006E09EA">
      <w:rPr>
        <w:rFonts w:ascii="Arial" w:hAnsi="Arial" w:cs="Arial"/>
        <w:b/>
        <w:bCs/>
        <w:sz w:val="20"/>
        <w:szCs w:val="20"/>
      </w:rPr>
      <w:t xml:space="preserve">. 04812721. Registered Address: </w:t>
    </w:r>
    <w:r w:rsidR="00010CE7" w:rsidRPr="006E09EA">
      <w:rPr>
        <w:rFonts w:ascii="Arial" w:eastAsiaTheme="minorEastAsia" w:hAnsi="Arial" w:cs="Arial"/>
        <w:b/>
        <w:bCs/>
        <w:noProof/>
        <w:color w:val="000000"/>
        <w:sz w:val="20"/>
        <w:szCs w:val="20"/>
        <w:lang w:eastAsia="en-GB"/>
      </w:rPr>
      <w:t>St Mary's House Netherhampton Salisbury Wiltshire SP2 8PU</w:t>
    </w:r>
    <w:r w:rsidR="00010CE7" w:rsidRPr="006E09EA">
      <w:rPr>
        <w:rFonts w:ascii="Arial" w:eastAsiaTheme="minorEastAsia" w:hAnsi="Arial" w:cs="Arial"/>
        <w:noProof/>
        <w:color w:val="000000"/>
        <w:sz w:val="20"/>
        <w:szCs w:val="20"/>
        <w:lang w:eastAsia="en-GB"/>
      </w:rPr>
      <w:t xml:space="preserve"> </w:t>
    </w:r>
    <w:r w:rsidR="00FC7299" w:rsidRPr="006E09EA">
      <w:rPr>
        <w:rFonts w:ascii="Arial" w:hAnsi="Arial" w:cs="Arial"/>
        <w:sz w:val="20"/>
        <w:szCs w:val="20"/>
      </w:rPr>
      <w:t xml:space="preserve">V1 </w:t>
    </w:r>
    <w:r w:rsidR="00010CE7" w:rsidRPr="006E09EA">
      <w:rPr>
        <w:rFonts w:ascii="Arial" w:hAnsi="Arial" w:cs="Arial"/>
        <w:sz w:val="20"/>
        <w:szCs w:val="20"/>
      </w:rPr>
      <w:t>June</w:t>
    </w:r>
    <w:r w:rsidR="006E09EA" w:rsidRPr="006E09EA">
      <w:rPr>
        <w:rFonts w:ascii="Arial" w:hAnsi="Arial" w:cs="Arial"/>
        <w:sz w:val="20"/>
        <w:szCs w:val="20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B1D44" w14:textId="77777777" w:rsidR="004A3234" w:rsidRDefault="004A3234" w:rsidP="00BA4499">
      <w:pPr>
        <w:spacing w:after="0" w:line="240" w:lineRule="auto"/>
      </w:pPr>
      <w:r>
        <w:separator/>
      </w:r>
    </w:p>
  </w:footnote>
  <w:footnote w:type="continuationSeparator" w:id="0">
    <w:p w14:paraId="4AC6D521" w14:textId="77777777" w:rsidR="004A3234" w:rsidRDefault="004A3234" w:rsidP="00BA4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C6CA1" w14:textId="19023C2C" w:rsidR="009563F9" w:rsidRPr="008E2083" w:rsidRDefault="00970581" w:rsidP="008E2083">
    <w:pPr>
      <w:pStyle w:val="Header"/>
      <w:jc w:val="center"/>
      <w:rPr>
        <w:sz w:val="32"/>
        <w:szCs w:val="32"/>
      </w:rPr>
    </w:pPr>
    <w:r>
      <w:rPr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70F88E13" wp14:editId="14118ABE">
          <wp:simplePos x="0" y="0"/>
          <wp:positionH relativeFrom="column">
            <wp:posOffset>5518785</wp:posOffset>
          </wp:positionH>
          <wp:positionV relativeFrom="paragraph">
            <wp:posOffset>-154305</wp:posOffset>
          </wp:positionV>
          <wp:extent cx="676275" cy="676275"/>
          <wp:effectExtent l="0" t="0" r="9525" b="9525"/>
          <wp:wrapThrough wrapText="bothSides">
            <wp:wrapPolygon edited="0">
              <wp:start x="0" y="0"/>
              <wp:lineTo x="0" y="21296"/>
              <wp:lineTo x="21296" y="21296"/>
              <wp:lineTo x="21296" y="0"/>
              <wp:lineTo x="0" y="0"/>
            </wp:wrapPolygon>
          </wp:wrapThrough>
          <wp:docPr id="1783107856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1300804" name="Picture 1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109E">
      <w:rPr>
        <w:sz w:val="32"/>
        <w:szCs w:val="32"/>
      </w:rPr>
      <w:t>Protection/</w:t>
    </w:r>
    <w:r w:rsidR="00BE3CB2">
      <w:rPr>
        <w:sz w:val="32"/>
        <w:szCs w:val="32"/>
      </w:rPr>
      <w:t>Insur</w:t>
    </w:r>
    <w:r w:rsidR="009F713B">
      <w:rPr>
        <w:sz w:val="32"/>
        <w:szCs w:val="32"/>
      </w:rPr>
      <w:t>ance</w:t>
    </w:r>
    <w:r w:rsidR="009563F9" w:rsidRPr="008E2083">
      <w:rPr>
        <w:sz w:val="32"/>
        <w:szCs w:val="32"/>
      </w:rPr>
      <w:t xml:space="preserve"> Needs Letter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2692D"/>
    <w:multiLevelType w:val="hybridMultilevel"/>
    <w:tmpl w:val="51CA1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E5FED"/>
    <w:multiLevelType w:val="hybridMultilevel"/>
    <w:tmpl w:val="7E5E4F90"/>
    <w:lvl w:ilvl="0" w:tplc="80B29256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4185564">
    <w:abstractNumId w:val="1"/>
  </w:num>
  <w:num w:numId="2" w16cid:durableId="1820615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909"/>
    <w:rsid w:val="00010CE7"/>
    <w:rsid w:val="000114FB"/>
    <w:rsid w:val="00011CDA"/>
    <w:rsid w:val="00013373"/>
    <w:rsid w:val="00027CF1"/>
    <w:rsid w:val="00033E0A"/>
    <w:rsid w:val="0004094C"/>
    <w:rsid w:val="00042674"/>
    <w:rsid w:val="0004393B"/>
    <w:rsid w:val="00051718"/>
    <w:rsid w:val="00056448"/>
    <w:rsid w:val="00057ECA"/>
    <w:rsid w:val="00072189"/>
    <w:rsid w:val="00084127"/>
    <w:rsid w:val="000A7621"/>
    <w:rsid w:val="000D154D"/>
    <w:rsid w:val="000D509B"/>
    <w:rsid w:val="000D66E3"/>
    <w:rsid w:val="000E7226"/>
    <w:rsid w:val="000F7EE3"/>
    <w:rsid w:val="00110ADA"/>
    <w:rsid w:val="00123709"/>
    <w:rsid w:val="0012423D"/>
    <w:rsid w:val="00132666"/>
    <w:rsid w:val="00150BA5"/>
    <w:rsid w:val="00163D0F"/>
    <w:rsid w:val="00183C6F"/>
    <w:rsid w:val="00184F6A"/>
    <w:rsid w:val="001906A6"/>
    <w:rsid w:val="001A1D64"/>
    <w:rsid w:val="001B06E5"/>
    <w:rsid w:val="001B77BA"/>
    <w:rsid w:val="001D0577"/>
    <w:rsid w:val="001D1FAC"/>
    <w:rsid w:val="001D28CE"/>
    <w:rsid w:val="00206723"/>
    <w:rsid w:val="0021676E"/>
    <w:rsid w:val="0022284B"/>
    <w:rsid w:val="00226D3E"/>
    <w:rsid w:val="00227520"/>
    <w:rsid w:val="00235DA8"/>
    <w:rsid w:val="002679F1"/>
    <w:rsid w:val="00271E81"/>
    <w:rsid w:val="002854A3"/>
    <w:rsid w:val="002A069E"/>
    <w:rsid w:val="002E4A8C"/>
    <w:rsid w:val="002F3520"/>
    <w:rsid w:val="00304403"/>
    <w:rsid w:val="00311612"/>
    <w:rsid w:val="00314A3F"/>
    <w:rsid w:val="00321405"/>
    <w:rsid w:val="00355BAD"/>
    <w:rsid w:val="00363B80"/>
    <w:rsid w:val="003671DF"/>
    <w:rsid w:val="00377AA1"/>
    <w:rsid w:val="00383BB1"/>
    <w:rsid w:val="00387710"/>
    <w:rsid w:val="003A063D"/>
    <w:rsid w:val="003B6AD7"/>
    <w:rsid w:val="003D0962"/>
    <w:rsid w:val="003E6E8A"/>
    <w:rsid w:val="003E7841"/>
    <w:rsid w:val="003F248B"/>
    <w:rsid w:val="003F462B"/>
    <w:rsid w:val="003F4F22"/>
    <w:rsid w:val="0041162B"/>
    <w:rsid w:val="00421EC7"/>
    <w:rsid w:val="00430125"/>
    <w:rsid w:val="00435DD9"/>
    <w:rsid w:val="00447C3E"/>
    <w:rsid w:val="004528FA"/>
    <w:rsid w:val="004555DE"/>
    <w:rsid w:val="00457300"/>
    <w:rsid w:val="00471182"/>
    <w:rsid w:val="004856C7"/>
    <w:rsid w:val="004943D0"/>
    <w:rsid w:val="004A3234"/>
    <w:rsid w:val="004C6A9E"/>
    <w:rsid w:val="004D7FCB"/>
    <w:rsid w:val="004F200F"/>
    <w:rsid w:val="004F388E"/>
    <w:rsid w:val="004F697A"/>
    <w:rsid w:val="00527C61"/>
    <w:rsid w:val="00532D34"/>
    <w:rsid w:val="00543F6D"/>
    <w:rsid w:val="005558A8"/>
    <w:rsid w:val="005669D3"/>
    <w:rsid w:val="00573175"/>
    <w:rsid w:val="00573ED8"/>
    <w:rsid w:val="00577BB8"/>
    <w:rsid w:val="0058732F"/>
    <w:rsid w:val="00590D82"/>
    <w:rsid w:val="00591E94"/>
    <w:rsid w:val="005B4194"/>
    <w:rsid w:val="005C0178"/>
    <w:rsid w:val="005C0BCF"/>
    <w:rsid w:val="005C4F3C"/>
    <w:rsid w:val="005E070F"/>
    <w:rsid w:val="005E2A84"/>
    <w:rsid w:val="005E4F33"/>
    <w:rsid w:val="005F74D3"/>
    <w:rsid w:val="006079A5"/>
    <w:rsid w:val="006220C9"/>
    <w:rsid w:val="0064255B"/>
    <w:rsid w:val="00662B77"/>
    <w:rsid w:val="00685501"/>
    <w:rsid w:val="006878B5"/>
    <w:rsid w:val="00687A02"/>
    <w:rsid w:val="00691186"/>
    <w:rsid w:val="006A0667"/>
    <w:rsid w:val="006A3863"/>
    <w:rsid w:val="006C2AC0"/>
    <w:rsid w:val="006C36A9"/>
    <w:rsid w:val="006E09EA"/>
    <w:rsid w:val="007070A0"/>
    <w:rsid w:val="007504D1"/>
    <w:rsid w:val="00771A78"/>
    <w:rsid w:val="007772B9"/>
    <w:rsid w:val="00781D28"/>
    <w:rsid w:val="00784566"/>
    <w:rsid w:val="0079223A"/>
    <w:rsid w:val="007A109E"/>
    <w:rsid w:val="007A19E0"/>
    <w:rsid w:val="007B60FB"/>
    <w:rsid w:val="007F5909"/>
    <w:rsid w:val="00815B8C"/>
    <w:rsid w:val="00833DA5"/>
    <w:rsid w:val="00833F54"/>
    <w:rsid w:val="0084398E"/>
    <w:rsid w:val="00847BE6"/>
    <w:rsid w:val="00853ED7"/>
    <w:rsid w:val="00865E6C"/>
    <w:rsid w:val="00871AAB"/>
    <w:rsid w:val="008A24CF"/>
    <w:rsid w:val="008A3F5B"/>
    <w:rsid w:val="008A73C4"/>
    <w:rsid w:val="008B691F"/>
    <w:rsid w:val="008C4D3A"/>
    <w:rsid w:val="008C6DE1"/>
    <w:rsid w:val="008D18C3"/>
    <w:rsid w:val="008E1DAB"/>
    <w:rsid w:val="008E2083"/>
    <w:rsid w:val="008E7843"/>
    <w:rsid w:val="008F517C"/>
    <w:rsid w:val="009008C5"/>
    <w:rsid w:val="00903D58"/>
    <w:rsid w:val="0091726A"/>
    <w:rsid w:val="00931DE3"/>
    <w:rsid w:val="00933786"/>
    <w:rsid w:val="00945579"/>
    <w:rsid w:val="009563F9"/>
    <w:rsid w:val="00970581"/>
    <w:rsid w:val="00985C91"/>
    <w:rsid w:val="00987CFA"/>
    <w:rsid w:val="00991F00"/>
    <w:rsid w:val="00992252"/>
    <w:rsid w:val="00992492"/>
    <w:rsid w:val="009A4067"/>
    <w:rsid w:val="009B2BF6"/>
    <w:rsid w:val="009C6935"/>
    <w:rsid w:val="009D0F40"/>
    <w:rsid w:val="009D7009"/>
    <w:rsid w:val="009F1132"/>
    <w:rsid w:val="009F69B8"/>
    <w:rsid w:val="009F713B"/>
    <w:rsid w:val="00A000F3"/>
    <w:rsid w:val="00A05E8E"/>
    <w:rsid w:val="00A06916"/>
    <w:rsid w:val="00A34FE3"/>
    <w:rsid w:val="00A72785"/>
    <w:rsid w:val="00A8003F"/>
    <w:rsid w:val="00A84583"/>
    <w:rsid w:val="00AA0EC9"/>
    <w:rsid w:val="00AA0F6E"/>
    <w:rsid w:val="00AB1EF5"/>
    <w:rsid w:val="00AB56DC"/>
    <w:rsid w:val="00AD6B19"/>
    <w:rsid w:val="00AE2C57"/>
    <w:rsid w:val="00AE53CE"/>
    <w:rsid w:val="00AF3B60"/>
    <w:rsid w:val="00AF6C55"/>
    <w:rsid w:val="00B01722"/>
    <w:rsid w:val="00B04AC1"/>
    <w:rsid w:val="00B04D96"/>
    <w:rsid w:val="00B058C3"/>
    <w:rsid w:val="00B07748"/>
    <w:rsid w:val="00B3338E"/>
    <w:rsid w:val="00B35CBF"/>
    <w:rsid w:val="00B526D3"/>
    <w:rsid w:val="00B61738"/>
    <w:rsid w:val="00B66D73"/>
    <w:rsid w:val="00B7197C"/>
    <w:rsid w:val="00B7392C"/>
    <w:rsid w:val="00B753B8"/>
    <w:rsid w:val="00B8577A"/>
    <w:rsid w:val="00B96A5B"/>
    <w:rsid w:val="00BA4499"/>
    <w:rsid w:val="00BA731B"/>
    <w:rsid w:val="00BD47CF"/>
    <w:rsid w:val="00BE3CB2"/>
    <w:rsid w:val="00BF2CFD"/>
    <w:rsid w:val="00C03A2D"/>
    <w:rsid w:val="00C046BF"/>
    <w:rsid w:val="00C14020"/>
    <w:rsid w:val="00C33B0E"/>
    <w:rsid w:val="00C533C9"/>
    <w:rsid w:val="00C64590"/>
    <w:rsid w:val="00C92B70"/>
    <w:rsid w:val="00CB0EE1"/>
    <w:rsid w:val="00CB1806"/>
    <w:rsid w:val="00CB5728"/>
    <w:rsid w:val="00CE2283"/>
    <w:rsid w:val="00CE6D3D"/>
    <w:rsid w:val="00CF4C3B"/>
    <w:rsid w:val="00D14770"/>
    <w:rsid w:val="00D218F0"/>
    <w:rsid w:val="00D21C8A"/>
    <w:rsid w:val="00D33516"/>
    <w:rsid w:val="00D60B3C"/>
    <w:rsid w:val="00D662B5"/>
    <w:rsid w:val="00D70EDD"/>
    <w:rsid w:val="00D734E9"/>
    <w:rsid w:val="00D9005A"/>
    <w:rsid w:val="00DD3AE7"/>
    <w:rsid w:val="00DE50FF"/>
    <w:rsid w:val="00DF07E3"/>
    <w:rsid w:val="00DF55ED"/>
    <w:rsid w:val="00E04962"/>
    <w:rsid w:val="00E27524"/>
    <w:rsid w:val="00E3570F"/>
    <w:rsid w:val="00E3635F"/>
    <w:rsid w:val="00E47681"/>
    <w:rsid w:val="00E52F5C"/>
    <w:rsid w:val="00E53095"/>
    <w:rsid w:val="00E57578"/>
    <w:rsid w:val="00E90EF5"/>
    <w:rsid w:val="00EA055C"/>
    <w:rsid w:val="00EB48D9"/>
    <w:rsid w:val="00EB55FC"/>
    <w:rsid w:val="00EC75F0"/>
    <w:rsid w:val="00ED0D97"/>
    <w:rsid w:val="00ED61E8"/>
    <w:rsid w:val="00EF60D4"/>
    <w:rsid w:val="00F01A37"/>
    <w:rsid w:val="00F05342"/>
    <w:rsid w:val="00F142DB"/>
    <w:rsid w:val="00F16251"/>
    <w:rsid w:val="00F4366E"/>
    <w:rsid w:val="00F5052C"/>
    <w:rsid w:val="00F53325"/>
    <w:rsid w:val="00F6012D"/>
    <w:rsid w:val="00F6087C"/>
    <w:rsid w:val="00F838A0"/>
    <w:rsid w:val="00F915F3"/>
    <w:rsid w:val="00FB0530"/>
    <w:rsid w:val="00FB5EF9"/>
    <w:rsid w:val="00FC23EC"/>
    <w:rsid w:val="00FC43FB"/>
    <w:rsid w:val="00FC4B79"/>
    <w:rsid w:val="00FC7299"/>
    <w:rsid w:val="00FD1E30"/>
    <w:rsid w:val="00FE03CA"/>
    <w:rsid w:val="00FF37F1"/>
    <w:rsid w:val="00FF5EAE"/>
    <w:rsid w:val="00FF670B"/>
    <w:rsid w:val="00FF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939EEE"/>
  <w15:chartTrackingRefBased/>
  <w15:docId w15:val="{5272B26A-6755-483B-A3DF-0BFFBF82C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5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752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70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2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3EC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A44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44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A449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A44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499"/>
  </w:style>
  <w:style w:type="paragraph" w:styleId="Footer">
    <w:name w:val="footer"/>
    <w:basedOn w:val="Normal"/>
    <w:link w:val="FooterChar"/>
    <w:uiPriority w:val="99"/>
    <w:unhideWhenUsed/>
    <w:rsid w:val="00BA44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C4792FB096545968FA6A87D0D1F99" ma:contentTypeVersion="14" ma:contentTypeDescription="Create a new document." ma:contentTypeScope="" ma:versionID="f4f2c6e7baabb4494af03aeb69bc8eb9">
  <xsd:schema xmlns:xsd="http://www.w3.org/2001/XMLSchema" xmlns:xs="http://www.w3.org/2001/XMLSchema" xmlns:p="http://schemas.microsoft.com/office/2006/metadata/properties" xmlns:ns2="7c02767b-c459-46a7-aaef-3555d7e7dd29" xmlns:ns3="d52d2741-044f-4a2e-9958-c2abb6585017" targetNamespace="http://schemas.microsoft.com/office/2006/metadata/properties" ma:root="true" ma:fieldsID="add34149f21ec6cd875cb63139df9e2d" ns2:_="" ns3:_="">
    <xsd:import namespace="7c02767b-c459-46a7-aaef-3555d7e7dd29"/>
    <xsd:import namespace="d52d2741-044f-4a2e-9958-c2abb658501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2767b-c459-46a7-aaef-3555d7e7dd2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9f245dfc-2d0c-4b36-8060-f1b1b422a8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d2741-044f-4a2e-9958-c2abb658501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38964cd-0621-4bcd-ac3a-5b066f3fe7c2}" ma:internalName="TaxCatchAll" ma:showField="CatchAllData" ma:web="d52d2741-044f-4a2e-9958-c2abb65850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34B98-C4FE-457D-A414-B4269DDB3C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9C0C04-D3D7-4369-932D-07AFB42B3C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02767b-c459-46a7-aaef-3555d7e7dd29"/>
    <ds:schemaRef ds:uri="d52d2741-044f-4a2e-9958-c2abb65850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A6ED7B-DDE0-4C6B-BFA4-0D9A510DB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Allen</dc:creator>
  <cp:keywords/>
  <dc:description/>
  <cp:lastModifiedBy>Sarah Fuller</cp:lastModifiedBy>
  <cp:revision>106</cp:revision>
  <cp:lastPrinted>2022-11-07T11:01:00Z</cp:lastPrinted>
  <dcterms:created xsi:type="dcterms:W3CDTF">2022-10-06T13:16:00Z</dcterms:created>
  <dcterms:modified xsi:type="dcterms:W3CDTF">2025-06-26T12:26:00Z</dcterms:modified>
</cp:coreProperties>
</file>